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60" w:firstLineChars="400"/>
        <w:rPr>
          <w:rFonts w:ascii="华文中宋" w:hAnsi="华文中宋" w:eastAsia="华文中宋"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pacing w:val="-10"/>
          <w:sz w:val="36"/>
          <w:szCs w:val="36"/>
        </w:rPr>
        <w:t>国科控股审计中介机构遴选报名表</w:t>
      </w:r>
    </w:p>
    <w:p>
      <w:pPr>
        <w:spacing w:line="240" w:lineRule="exact"/>
        <w:ind w:firstLine="1360" w:firstLineChars="400"/>
        <w:rPr>
          <w:rFonts w:ascii="华文中宋" w:hAnsi="华文中宋" w:eastAsia="华文中宋"/>
          <w:spacing w:val="-10"/>
          <w:sz w:val="36"/>
          <w:szCs w:val="36"/>
        </w:rPr>
      </w:pPr>
    </w:p>
    <w:tbl>
      <w:tblPr>
        <w:tblStyle w:val="2"/>
        <w:tblW w:w="86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62"/>
        <w:gridCol w:w="2331"/>
        <w:gridCol w:w="1765"/>
        <w:gridCol w:w="1249"/>
        <w:gridCol w:w="1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4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组织形式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成立日期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批准文号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执业证书编号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合伙人或者股东总数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具备执业资格人数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中评协</w:t>
            </w:r>
            <w:r>
              <w:rPr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年会计师事务所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收入排名名次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总部办公地点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总部通讯地址</w:t>
            </w:r>
          </w:p>
        </w:tc>
        <w:tc>
          <w:tcPr>
            <w:tcW w:w="4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总部邮编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联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分支机构情况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分支机构数量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所在地（省市区）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注册会计师人数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资质资格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批准部门及文号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批准部门及文号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批准部门及文号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批准部门及文号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批准部门及文号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2016年至今是否曾为国科控股及持股企业提供过审计报务，且填列服务企业名单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近三年在执业过程中因何原因受过何种处罚或奖励（包括因分支机构违法违规问题受到的处罚）：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申报机构认为需要说明的其他情况：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我机构保证申报内容全部属实。如有不实，我机构愿承担由此而产生的一切责任。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法人代表（首席合伙人）签名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会计师事务所（盖章、骑缝章）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252C"/>
    <w:rsid w:val="064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2019-05-29T01:42:00Z</dcterms:created>
  <dc:creator>821871107@qq.com</dc:creator>
  <cp:lastModifiedBy>821871107@qq.com</cp:lastModifiedBy>
  <dcterms:modified xsi:type="dcterms:W3CDTF">2019-05-29T01:43:12Z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